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b w:val="0"/>
          <w:sz w:val="33"/>
        </w:rPr>
      </w:pPr>
    </w:p>
    <w:p>
      <w:pPr>
        <w:pStyle w:val="BodyText"/>
        <w:ind w:left="220"/>
      </w:pPr>
      <w:r>
        <w:rPr>
          <w:spacing w:val="-1"/>
        </w:rPr>
        <w:t>Группа</w:t>
      </w:r>
    </w:p>
    <w:p>
      <w:pPr>
        <w:pStyle w:val="BodyText"/>
        <w:spacing w:before="7"/>
        <w:rPr>
          <w:sz w:val="33"/>
        </w:rPr>
      </w:pPr>
      <w:r>
        <w:rPr>
          <w:b w:val="0"/>
        </w:rPr>
        <w:br w:type="column"/>
      </w:r>
      <w:r>
        <w:rPr>
          <w:sz w:val="33"/>
        </w:rPr>
      </w:r>
    </w:p>
    <w:p>
      <w:pPr>
        <w:tabs>
          <w:tab w:pos="2549" w:val="left" w:leader="none"/>
        </w:tabs>
        <w:spacing w:before="0"/>
        <w:ind w:left="99" w:right="0" w:firstLine="0"/>
        <w:jc w:val="left"/>
        <w:rPr>
          <w:sz w:val="28"/>
        </w:rPr>
      </w:pPr>
      <w:r>
        <w:rPr>
          <w:b/>
          <w:sz w:val="28"/>
        </w:rPr>
        <w:t>__</w:t>
      </w:r>
      <w:r>
        <w:rPr>
          <w:sz w:val="28"/>
          <w:u w:val="single"/>
        </w:rPr>
        <w:t> </w:t>
        <w:tab/>
      </w:r>
    </w:p>
    <w:p>
      <w:pPr>
        <w:pStyle w:val="BodyText"/>
        <w:spacing w:before="69"/>
        <w:ind w:left="155"/>
      </w:pPr>
      <w:r>
        <w:rPr>
          <w:b w:val="0"/>
        </w:rPr>
        <w:br w:type="column"/>
      </w:r>
      <w:r>
        <w:rPr/>
        <w:t>Диагностика</w:t>
      </w:r>
      <w:r>
        <w:rPr>
          <w:spacing w:val="-9"/>
        </w:rPr>
        <w:t> </w:t>
      </w:r>
      <w:r>
        <w:rPr/>
        <w:t>речевого</w:t>
      </w:r>
      <w:r>
        <w:rPr>
          <w:spacing w:val="-14"/>
        </w:rPr>
        <w:t> </w:t>
      </w:r>
      <w:r>
        <w:rPr/>
        <w:t>развития</w:t>
      </w:r>
      <w:r>
        <w:rPr>
          <w:spacing w:val="-5"/>
        </w:rPr>
        <w:t> </w:t>
      </w:r>
      <w:r>
        <w:rPr/>
        <w:t>детей</w:t>
      </w:r>
      <w:r>
        <w:rPr>
          <w:spacing w:val="-7"/>
        </w:rPr>
        <w:t> </w:t>
      </w:r>
      <w:r>
        <w:rPr/>
        <w:t>логопедической</w:t>
      </w:r>
      <w:r>
        <w:rPr>
          <w:spacing w:val="-8"/>
        </w:rPr>
        <w:t> </w:t>
      </w:r>
      <w:r>
        <w:rPr/>
        <w:t>группы</w:t>
      </w:r>
    </w:p>
    <w:p>
      <w:pPr>
        <w:pStyle w:val="BodyText"/>
        <w:spacing w:before="7"/>
        <w:rPr>
          <w:sz w:val="33"/>
        </w:rPr>
      </w:pPr>
      <w:r>
        <w:rPr>
          <w:b w:val="0"/>
        </w:rPr>
        <w:br w:type="column"/>
      </w:r>
      <w:r>
        <w:rPr>
          <w:sz w:val="33"/>
        </w:rPr>
      </w:r>
    </w:p>
    <w:p>
      <w:pPr>
        <w:pStyle w:val="BodyText"/>
        <w:ind w:left="220"/>
      </w:pPr>
      <w:r>
        <w:rPr/>
        <w:t>2022–</w:t>
      </w:r>
      <w:r>
        <w:rPr>
          <w:spacing w:val="-3"/>
        </w:rPr>
        <w:t> </w:t>
      </w:r>
      <w:r>
        <w:rPr/>
        <w:t>2023уч</w:t>
      </w:r>
      <w:r>
        <w:rPr>
          <w:spacing w:val="-6"/>
        </w:rPr>
        <w:t> </w:t>
      </w:r>
      <w:r>
        <w:rPr/>
        <w:t>гг</w:t>
      </w:r>
    </w:p>
    <w:p>
      <w:pPr>
        <w:spacing w:after="0"/>
        <w:sectPr>
          <w:type w:val="continuous"/>
          <w:pgSz w:w="16850" w:h="11910" w:orient="landscape"/>
          <w:pgMar w:top="640" w:bottom="280" w:left="500" w:right="740"/>
          <w:cols w:num="4" w:equalWidth="0">
            <w:col w:w="1153" w:space="40"/>
            <w:col w:w="2550" w:space="39"/>
            <w:col w:w="8149" w:space="1056"/>
            <w:col w:w="2623"/>
          </w:cols>
        </w:sectPr>
      </w:pPr>
    </w:p>
    <w:p>
      <w:pPr>
        <w:pStyle w:val="BodyText"/>
        <w:spacing w:before="9"/>
        <w:rPr>
          <w:sz w:val="24"/>
        </w:rPr>
      </w:pPr>
    </w:p>
    <w:tbl>
      <w:tblPr>
        <w:tblW w:w="0" w:type="auto"/>
        <w:jc w:val="left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"/>
        <w:gridCol w:w="2795"/>
        <w:gridCol w:w="1419"/>
        <w:gridCol w:w="562"/>
        <w:gridCol w:w="858"/>
        <w:gridCol w:w="851"/>
        <w:gridCol w:w="851"/>
        <w:gridCol w:w="1420"/>
        <w:gridCol w:w="6044"/>
      </w:tblGrid>
      <w:tr>
        <w:trPr>
          <w:trHeight w:val="393" w:hRule="atLeast"/>
        </w:trPr>
        <w:tc>
          <w:tcPr>
            <w:tcW w:w="576" w:type="dxa"/>
            <w:vMerge w:val="restart"/>
          </w:tcPr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line="242" w:lineRule="auto"/>
              <w:ind w:left="110" w:right="171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-68"/>
                <w:sz w:val="28"/>
              </w:rPr>
              <w:t> </w:t>
            </w:r>
            <w:r>
              <w:rPr>
                <w:b/>
                <w:sz w:val="28"/>
              </w:rPr>
              <w:t>п/</w:t>
            </w:r>
            <w:r>
              <w:rPr>
                <w:b/>
                <w:spacing w:val="-68"/>
                <w:sz w:val="28"/>
              </w:rPr>
              <w:t> </w:t>
            </w:r>
            <w:r>
              <w:rPr>
                <w:b/>
                <w:sz w:val="28"/>
              </w:rPr>
              <w:t>п</w:t>
            </w:r>
          </w:p>
        </w:tc>
        <w:tc>
          <w:tcPr>
            <w:tcW w:w="2795" w:type="dxa"/>
            <w:vMerge w:val="restart"/>
          </w:tcPr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line="242" w:lineRule="auto"/>
              <w:ind w:left="895" w:right="492" w:hanging="382"/>
              <w:rPr>
                <w:b/>
                <w:sz w:val="28"/>
              </w:rPr>
            </w:pPr>
            <w:r>
              <w:rPr>
                <w:b/>
                <w:sz w:val="28"/>
              </w:rPr>
              <w:t>Фамилия</w:t>
            </w:r>
            <w:r>
              <w:rPr>
                <w:b/>
                <w:spacing w:val="-16"/>
                <w:sz w:val="28"/>
              </w:rPr>
              <w:t> </w:t>
            </w:r>
            <w:r>
              <w:rPr>
                <w:b/>
                <w:sz w:val="28"/>
              </w:rPr>
              <w:t>имя</w:t>
            </w:r>
            <w:r>
              <w:rPr>
                <w:b/>
                <w:spacing w:val="-67"/>
                <w:sz w:val="28"/>
              </w:rPr>
              <w:t> </w:t>
            </w:r>
            <w:r>
              <w:rPr>
                <w:b/>
                <w:sz w:val="28"/>
              </w:rPr>
              <w:t>ребёнка</w:t>
            </w:r>
          </w:p>
        </w:tc>
        <w:tc>
          <w:tcPr>
            <w:tcW w:w="1419" w:type="dxa"/>
            <w:vMerge w:val="restart"/>
          </w:tcPr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line="242" w:lineRule="auto"/>
              <w:ind w:left="419" w:right="151" w:hanging="245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Связная</w:t>
            </w:r>
            <w:r>
              <w:rPr>
                <w:b/>
                <w:spacing w:val="-67"/>
                <w:sz w:val="28"/>
              </w:rPr>
              <w:t> </w:t>
            </w:r>
            <w:r>
              <w:rPr>
                <w:b/>
                <w:sz w:val="28"/>
              </w:rPr>
              <w:t>речь</w:t>
            </w:r>
          </w:p>
        </w:tc>
        <w:tc>
          <w:tcPr>
            <w:tcW w:w="3122" w:type="dxa"/>
            <w:gridSpan w:val="4"/>
          </w:tcPr>
          <w:p>
            <w:pPr>
              <w:pStyle w:val="TableParagraph"/>
              <w:tabs>
                <w:tab w:pos="1283" w:val="left" w:leader="none"/>
              </w:tabs>
              <w:spacing w:line="318" w:lineRule="exact"/>
              <w:ind w:left="866"/>
              <w:rPr>
                <w:b/>
                <w:sz w:val="28"/>
              </w:rPr>
            </w:pPr>
            <w:r>
              <w:rPr>
                <w:w w:val="100"/>
                <w:sz w:val="28"/>
                <w:u w:val="single"/>
              </w:rPr>
              <w:t> </w:t>
            </w:r>
            <w:r>
              <w:rPr>
                <w:sz w:val="28"/>
                <w:u w:val="single"/>
              </w:rPr>
              <w:tab/>
            </w:r>
            <w:r>
              <w:rPr>
                <w:b/>
                <w:sz w:val="28"/>
              </w:rPr>
              <w:t>_квартал</w:t>
            </w:r>
          </w:p>
        </w:tc>
        <w:tc>
          <w:tcPr>
            <w:tcW w:w="1420" w:type="dxa"/>
            <w:vMerge w:val="restart"/>
          </w:tcPr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line="242" w:lineRule="auto"/>
              <w:ind w:left="409" w:right="132" w:hanging="252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Средний</w:t>
            </w:r>
            <w:r>
              <w:rPr>
                <w:b/>
                <w:spacing w:val="-67"/>
                <w:sz w:val="28"/>
              </w:rPr>
              <w:t> </w:t>
            </w:r>
            <w:r>
              <w:rPr>
                <w:b/>
                <w:sz w:val="28"/>
              </w:rPr>
              <w:t>балл</w:t>
            </w:r>
          </w:p>
        </w:tc>
        <w:tc>
          <w:tcPr>
            <w:tcW w:w="6044" w:type="dxa"/>
            <w:vMerge w:val="restart"/>
          </w:tcPr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ind w:left="2077" w:right="207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Рекомендации</w:t>
            </w:r>
          </w:p>
        </w:tc>
      </w:tr>
      <w:tr>
        <w:trPr>
          <w:trHeight w:val="2626" w:hRule="atLeast"/>
        </w:trPr>
        <w:tc>
          <w:tcPr>
            <w:tcW w:w="5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2" w:type="dxa"/>
            <w:textDirection w:val="btLr"/>
          </w:tcPr>
          <w:p>
            <w:pPr>
              <w:pStyle w:val="TableParagraph"/>
              <w:spacing w:before="108"/>
              <w:ind w:left="70"/>
              <w:rPr>
                <w:b/>
                <w:sz w:val="28"/>
              </w:rPr>
            </w:pPr>
            <w:r>
              <w:rPr>
                <w:b/>
                <w:sz w:val="28"/>
              </w:rPr>
              <w:t>Словарный</w:t>
            </w:r>
          </w:p>
        </w:tc>
        <w:tc>
          <w:tcPr>
            <w:tcW w:w="858" w:type="dxa"/>
            <w:textDirection w:val="btLr"/>
          </w:tcPr>
          <w:p>
            <w:pPr>
              <w:pStyle w:val="TableParagraph"/>
              <w:spacing w:line="247" w:lineRule="auto" w:before="108"/>
              <w:ind w:left="-2" w:right="365" w:firstLine="72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Грамматический</w:t>
            </w:r>
            <w:r>
              <w:rPr>
                <w:b/>
                <w:spacing w:val="-67"/>
                <w:sz w:val="28"/>
              </w:rPr>
              <w:t> </w:t>
            </w:r>
            <w:r>
              <w:rPr>
                <w:b/>
                <w:sz w:val="28"/>
              </w:rPr>
              <w:t>строй</w:t>
            </w:r>
          </w:p>
        </w:tc>
        <w:tc>
          <w:tcPr>
            <w:tcW w:w="851" w:type="dxa"/>
            <w:textDirection w:val="btLr"/>
          </w:tcPr>
          <w:p>
            <w:pPr>
              <w:pStyle w:val="TableParagraph"/>
              <w:spacing w:line="247" w:lineRule="auto" w:before="106"/>
              <w:ind w:left="70" w:right="1252"/>
              <w:rPr>
                <w:b/>
                <w:sz w:val="28"/>
              </w:rPr>
            </w:pPr>
            <w:r>
              <w:rPr>
                <w:b/>
                <w:sz w:val="28"/>
              </w:rPr>
              <w:t>Слоговая</w:t>
            </w:r>
            <w:r>
              <w:rPr>
                <w:b/>
                <w:spacing w:val="1"/>
                <w:sz w:val="28"/>
              </w:rPr>
              <w:t> </w:t>
            </w:r>
            <w:r>
              <w:rPr>
                <w:b/>
                <w:spacing w:val="-1"/>
                <w:sz w:val="28"/>
              </w:rPr>
              <w:t>структура</w:t>
            </w:r>
          </w:p>
        </w:tc>
        <w:tc>
          <w:tcPr>
            <w:tcW w:w="851" w:type="dxa"/>
            <w:textDirection w:val="btLr"/>
          </w:tcPr>
          <w:p>
            <w:pPr>
              <w:pStyle w:val="TableParagraph"/>
              <w:spacing w:line="247" w:lineRule="auto" w:before="106"/>
              <w:ind w:left="-2" w:right="639" w:firstLine="72"/>
              <w:rPr>
                <w:b/>
                <w:sz w:val="28"/>
              </w:rPr>
            </w:pPr>
            <w:r>
              <w:rPr>
                <w:b/>
                <w:sz w:val="28"/>
              </w:rPr>
              <w:t>Произношение</w:t>
            </w:r>
            <w:r>
              <w:rPr>
                <w:b/>
                <w:spacing w:val="-67"/>
                <w:sz w:val="28"/>
              </w:rPr>
              <w:t> </w:t>
            </w:r>
            <w:r>
              <w:rPr>
                <w:b/>
                <w:sz w:val="28"/>
              </w:rPr>
              <w:t>звуков</w:t>
            </w:r>
          </w:p>
        </w:tc>
        <w:tc>
          <w:tcPr>
            <w:tcW w:w="14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1" w:hRule="atLeast"/>
        </w:trPr>
        <w:tc>
          <w:tcPr>
            <w:tcW w:w="576" w:type="dxa"/>
          </w:tcPr>
          <w:p>
            <w:pPr>
              <w:pStyle w:val="TableParagraph"/>
              <w:spacing w:line="301" w:lineRule="exact"/>
              <w:ind w:left="218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79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6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044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8" w:hRule="atLeast"/>
        </w:trPr>
        <w:tc>
          <w:tcPr>
            <w:tcW w:w="576" w:type="dxa"/>
          </w:tcPr>
          <w:p>
            <w:pPr>
              <w:pStyle w:val="TableParagraph"/>
              <w:spacing w:line="258" w:lineRule="exact"/>
              <w:ind w:left="225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279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044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8" w:hRule="atLeast"/>
        </w:trPr>
        <w:tc>
          <w:tcPr>
            <w:tcW w:w="576" w:type="dxa"/>
          </w:tcPr>
          <w:p>
            <w:pPr>
              <w:pStyle w:val="TableParagraph"/>
              <w:spacing w:line="251" w:lineRule="exact" w:before="7"/>
              <w:ind w:left="225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279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044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8" w:hRule="atLeast"/>
        </w:trPr>
        <w:tc>
          <w:tcPr>
            <w:tcW w:w="576" w:type="dxa"/>
          </w:tcPr>
          <w:p>
            <w:pPr>
              <w:pStyle w:val="TableParagraph"/>
              <w:spacing w:line="258" w:lineRule="exact"/>
              <w:ind w:left="225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279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044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43" w:hRule="atLeast"/>
        </w:trPr>
        <w:tc>
          <w:tcPr>
            <w:tcW w:w="576" w:type="dxa"/>
          </w:tcPr>
          <w:p>
            <w:pPr>
              <w:pStyle w:val="TableParagraph"/>
              <w:ind w:left="225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2795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562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85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6044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414" w:hRule="atLeast"/>
        </w:trPr>
        <w:tc>
          <w:tcPr>
            <w:tcW w:w="576" w:type="dxa"/>
          </w:tcPr>
          <w:p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2795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562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85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6044" w:type="dxa"/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rPr>
          <w:trHeight w:val="336" w:hRule="atLeast"/>
        </w:trPr>
        <w:tc>
          <w:tcPr>
            <w:tcW w:w="576" w:type="dxa"/>
          </w:tcPr>
          <w:p>
            <w:pPr>
              <w:pStyle w:val="TableParagraph"/>
              <w:ind w:left="225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279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6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044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576" w:type="dxa"/>
          </w:tcPr>
          <w:p>
            <w:pPr>
              <w:pStyle w:val="TableParagraph"/>
              <w:ind w:left="225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279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6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85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04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576" w:type="dxa"/>
          </w:tcPr>
          <w:p>
            <w:pPr>
              <w:pStyle w:val="TableParagraph"/>
              <w:ind w:left="225"/>
              <w:rPr>
                <w:sz w:val="23"/>
              </w:rPr>
            </w:pPr>
            <w:r>
              <w:rPr>
                <w:w w:val="103"/>
                <w:sz w:val="23"/>
              </w:rPr>
              <w:t>9</w:t>
            </w:r>
          </w:p>
        </w:tc>
        <w:tc>
          <w:tcPr>
            <w:tcW w:w="279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6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85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044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78" w:hRule="atLeast"/>
        </w:trPr>
        <w:tc>
          <w:tcPr>
            <w:tcW w:w="576" w:type="dxa"/>
          </w:tcPr>
          <w:p>
            <w:pPr>
              <w:pStyle w:val="TableParagraph"/>
              <w:spacing w:line="258" w:lineRule="exact"/>
              <w:ind w:left="167"/>
              <w:rPr>
                <w:sz w:val="23"/>
              </w:rPr>
            </w:pPr>
            <w:r>
              <w:rPr>
                <w:w w:val="105"/>
                <w:sz w:val="23"/>
              </w:rPr>
              <w:t>10</w:t>
            </w:r>
          </w:p>
        </w:tc>
        <w:tc>
          <w:tcPr>
            <w:tcW w:w="279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044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0" w:hRule="atLeast"/>
        </w:trPr>
        <w:tc>
          <w:tcPr>
            <w:tcW w:w="576" w:type="dxa"/>
          </w:tcPr>
          <w:p>
            <w:pPr>
              <w:pStyle w:val="TableParagraph"/>
              <w:spacing w:line="251" w:lineRule="exact"/>
              <w:ind w:left="167"/>
              <w:rPr>
                <w:sz w:val="23"/>
              </w:rPr>
            </w:pPr>
            <w:r>
              <w:rPr>
                <w:w w:val="105"/>
                <w:sz w:val="23"/>
              </w:rPr>
              <w:t>11</w:t>
            </w:r>
          </w:p>
        </w:tc>
        <w:tc>
          <w:tcPr>
            <w:tcW w:w="279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044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8" w:hRule="atLeast"/>
        </w:trPr>
        <w:tc>
          <w:tcPr>
            <w:tcW w:w="576" w:type="dxa"/>
          </w:tcPr>
          <w:p>
            <w:pPr>
              <w:pStyle w:val="TableParagraph"/>
              <w:spacing w:line="251" w:lineRule="exact" w:before="7"/>
              <w:ind w:left="167"/>
              <w:rPr>
                <w:sz w:val="23"/>
              </w:rPr>
            </w:pPr>
            <w:r>
              <w:rPr>
                <w:w w:val="105"/>
                <w:sz w:val="23"/>
              </w:rPr>
              <w:t>12</w:t>
            </w:r>
          </w:p>
        </w:tc>
        <w:tc>
          <w:tcPr>
            <w:tcW w:w="279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6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044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5"/>
      </w:pPr>
    </w:p>
    <w:p>
      <w:pPr>
        <w:pStyle w:val="BodyText"/>
        <w:spacing w:before="89"/>
        <w:ind w:left="220" w:right="10199"/>
        <w:jc w:val="both"/>
      </w:pPr>
      <w:r>
        <w:rPr/>
        <w:t>Низкий уровень</w:t>
      </w:r>
      <w:r>
        <w:rPr>
          <w:spacing w:val="1"/>
        </w:rPr>
        <w:t> </w:t>
      </w:r>
      <w:r>
        <w:rPr/>
        <w:t>— 1 балл</w:t>
      </w:r>
      <w:r>
        <w:rPr>
          <w:spacing w:val="71"/>
        </w:rPr>
        <w:t> </w:t>
      </w:r>
      <w:r>
        <w:rPr/>
        <w:t>—</w:t>
      </w:r>
      <w:r>
        <w:rPr>
          <w:spacing w:val="71"/>
        </w:rPr>
        <w:t> </w:t>
      </w:r>
      <w:r>
        <w:rPr/>
        <w:t>%</w:t>
      </w:r>
      <w:r>
        <w:rPr>
          <w:spacing w:val="1"/>
        </w:rPr>
        <w:t> </w:t>
      </w:r>
      <w:r>
        <w:rPr/>
        <w:t>Средний уровень</w:t>
      </w:r>
      <w:r>
        <w:rPr>
          <w:spacing w:val="1"/>
        </w:rPr>
        <w:t> </w:t>
      </w:r>
      <w:r>
        <w:rPr/>
        <w:t>—</w:t>
      </w:r>
      <w:r>
        <w:rPr>
          <w:spacing w:val="1"/>
        </w:rPr>
        <w:t> </w:t>
      </w:r>
      <w:r>
        <w:rPr/>
        <w:t>2 балла</w:t>
      </w:r>
      <w:r>
        <w:rPr>
          <w:spacing w:val="1"/>
        </w:rPr>
        <w:t> </w:t>
      </w:r>
      <w:r>
        <w:rPr/>
        <w:t>—</w:t>
      </w:r>
      <w:r>
        <w:rPr>
          <w:spacing w:val="1"/>
        </w:rPr>
        <w:t> </w:t>
      </w:r>
      <w:r>
        <w:rPr/>
        <w:t>%</w:t>
      </w:r>
      <w:r>
        <w:rPr>
          <w:spacing w:val="1"/>
        </w:rPr>
        <w:t> </w:t>
      </w:r>
      <w:r>
        <w:rPr/>
        <w:t>Высокий</w:t>
      </w:r>
      <w:r>
        <w:rPr>
          <w:spacing w:val="-3"/>
        </w:rPr>
        <w:t> </w:t>
      </w:r>
      <w:r>
        <w:rPr/>
        <w:t>уровень</w:t>
      </w:r>
      <w:r>
        <w:rPr>
          <w:spacing w:val="69"/>
        </w:rPr>
        <w:t> </w:t>
      </w:r>
      <w:r>
        <w:rPr/>
        <w:t>—</w:t>
      </w:r>
      <w:r>
        <w:rPr>
          <w:spacing w:val="73"/>
        </w:rPr>
        <w:t> </w:t>
      </w:r>
      <w:r>
        <w:rPr/>
        <w:t>3</w:t>
      </w:r>
      <w:r>
        <w:rPr>
          <w:spacing w:val="3"/>
        </w:rPr>
        <w:t> </w:t>
      </w:r>
      <w:r>
        <w:rPr/>
        <w:t>балла</w:t>
      </w:r>
      <w:r>
        <w:rPr>
          <w:spacing w:val="68"/>
        </w:rPr>
        <w:t> </w:t>
      </w:r>
      <w:r>
        <w:rPr/>
        <w:t>—        </w:t>
      </w:r>
      <w:r>
        <w:rPr>
          <w:spacing w:val="61"/>
        </w:rPr>
        <w:t> </w:t>
      </w:r>
      <w:r>
        <w:rPr/>
        <w:t>%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tabs>
          <w:tab w:pos="5375" w:val="left" w:leader="none"/>
        </w:tabs>
        <w:ind w:left="220"/>
        <w:jc w:val="both"/>
        <w:rPr>
          <w:b w:val="0"/>
        </w:rPr>
      </w:pPr>
      <w:r>
        <w:rPr/>
        <w:t>Учитель–логопед</w:t>
      </w:r>
      <w:r>
        <w:rPr>
          <w:spacing w:val="133"/>
        </w:rPr>
        <w:t> </w:t>
      </w:r>
      <w:r>
        <w:rPr/>
        <w:t>_</w:t>
      </w:r>
      <w:r>
        <w:rPr>
          <w:b w:val="0"/>
          <w:u w:val="single"/>
        </w:rPr>
        <w:t> </w:t>
        <w:tab/>
      </w:r>
    </w:p>
    <w:sectPr>
      <w:type w:val="continuous"/>
      <w:pgSz w:w="16850" w:h="11910" w:orient="landscape"/>
      <w:pgMar w:top="640" w:bottom="280" w:left="50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dcterms:created xsi:type="dcterms:W3CDTF">2022-11-25T09:26:56Z</dcterms:created>
  <dcterms:modified xsi:type="dcterms:W3CDTF">2022-11-25T09:26:56Z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2022-11-25T00:00:00Z</vt:filetime>
  </property>
</Properties>
</file>